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61CC44FE" w:rsidR="005F58D4" w:rsidRDefault="00B67250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Air Source Heat Pumps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609A0F3D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</w:t>
      </w:r>
      <w:r w:rsidR="008541A1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;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flats (including four in a block) </w:t>
      </w:r>
      <w:proofErr w:type="gramStart"/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are dealt with</w:t>
      </w:r>
      <w:proofErr w:type="gramEnd"/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6C98948F" w14:textId="05753E52" w:rsidR="00164B0D" w:rsidRPr="00274561" w:rsidRDefault="4F8A0FE0">
      <w:pPr>
        <w:rPr>
          <w:rFonts w:ascii="Calibri" w:eastAsia="Calibri" w:hAnsi="Calibri" w:cs="Calibri"/>
        </w:rPr>
      </w:pPr>
      <w:r w:rsidRPr="6E056009">
        <w:rPr>
          <w:rFonts w:ascii="Calibri" w:eastAsia="Calibri" w:hAnsi="Calibri" w:cs="Calibri"/>
          <w:color w:val="000000" w:themeColor="text1"/>
        </w:rPr>
        <w:t xml:space="preserve">If you answer </w:t>
      </w:r>
      <w:r w:rsidRPr="6E056009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6E056009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</w:t>
      </w:r>
      <w:r w:rsidR="00936C5F">
        <w:rPr>
          <w:rFonts w:ascii="Calibri" w:eastAsia="Calibri" w:hAnsi="Calibri" w:cs="Calibri"/>
          <w:color w:val="000000" w:themeColor="text1"/>
        </w:rPr>
        <w:t>,</w:t>
      </w:r>
      <w:r w:rsidRPr="6E056009">
        <w:rPr>
          <w:rFonts w:ascii="Calibri" w:eastAsia="Calibri" w:hAnsi="Calibri" w:cs="Calibri"/>
          <w:color w:val="000000" w:themeColor="text1"/>
        </w:rPr>
        <w:t xml:space="preserve"> which may help you with understanding some of the technical wording we have to use.</w:t>
      </w:r>
    </w:p>
    <w:p w14:paraId="0093156C" w14:textId="2DD22D28" w:rsidR="00274561" w:rsidRDefault="00274561" w:rsidP="00274561">
      <w:r>
        <w:t>Would the installation, alteration or replacement of an air source heat pump on a dwelling or within the curtilage of a dwelling -</w:t>
      </w:r>
    </w:p>
    <w:p w14:paraId="252A3318" w14:textId="3CF32E1B" w:rsidR="004F17B2" w:rsidRDefault="00274561" w:rsidP="0010189A">
      <w:pPr>
        <w:pStyle w:val="ListParagraph"/>
        <w:numPr>
          <w:ilvl w:val="0"/>
          <w:numId w:val="2"/>
        </w:numPr>
      </w:pPr>
      <w:proofErr w:type="gramStart"/>
      <w:r>
        <w:t>result</w:t>
      </w:r>
      <w:proofErr w:type="gramEnd"/>
      <w:r>
        <w:t xml:space="preserve"> in the presence on the same building or within the curtilage of a building of more than one air source heat pump</w:t>
      </w:r>
      <w:r w:rsidR="005C1E41">
        <w:t>?</w:t>
      </w:r>
    </w:p>
    <w:p w14:paraId="65261004" w14:textId="18AC6DC2" w:rsidR="00EC6425" w:rsidRDefault="00274561" w:rsidP="00A30A2D">
      <w:pPr>
        <w:pStyle w:val="ListParagraph"/>
        <w:numPr>
          <w:ilvl w:val="0"/>
          <w:numId w:val="2"/>
        </w:numPr>
      </w:pPr>
      <w:proofErr w:type="gramStart"/>
      <w:r>
        <w:t>mean</w:t>
      </w:r>
      <w:proofErr w:type="gramEnd"/>
      <w:r>
        <w:t xml:space="preserve"> that any part of the development would protrude more than 1 metre from the outer surface of an external wall, roof plane, roof ridge or chimney of the dwelling</w:t>
      </w:r>
      <w:r w:rsidR="006E3394">
        <w:t>?</w:t>
      </w:r>
    </w:p>
    <w:p w14:paraId="28288376" w14:textId="63CF8B50" w:rsidR="005F3487" w:rsidRDefault="005F3487" w:rsidP="009A3943">
      <w:pPr>
        <w:pStyle w:val="ListParagraph"/>
        <w:numPr>
          <w:ilvl w:val="0"/>
          <w:numId w:val="2"/>
        </w:numPr>
      </w:pPr>
      <w:proofErr w:type="gramStart"/>
      <w:r>
        <w:t>be</w:t>
      </w:r>
      <w:proofErr w:type="gramEnd"/>
      <w:r>
        <w:t xml:space="preserve"> </w:t>
      </w:r>
      <w:r w:rsidR="00C87583">
        <w:t xml:space="preserve">in a conservation area and </w:t>
      </w:r>
      <w:r>
        <w:t xml:space="preserve">located </w:t>
      </w:r>
      <w:r w:rsidR="00C87583">
        <w:t>above</w:t>
      </w:r>
      <w:r>
        <w:t xml:space="preserve"> ground level and</w:t>
      </w:r>
      <w:r w:rsidR="00C87583">
        <w:t>/or not on the rear elevation?</w:t>
      </w:r>
    </w:p>
    <w:p w14:paraId="583A1E00" w14:textId="1FED0C20" w:rsidR="00154698" w:rsidRDefault="00154698" w:rsidP="009A3943">
      <w:pPr>
        <w:pStyle w:val="ListParagraph"/>
        <w:numPr>
          <w:ilvl w:val="0"/>
          <w:numId w:val="2"/>
        </w:numPr>
      </w:pPr>
      <w:proofErr w:type="gramStart"/>
      <w:r>
        <w:t>be</w:t>
      </w:r>
      <w:proofErr w:type="gramEnd"/>
      <w:r>
        <w:t xml:space="preserve"> within a World Heritage Site or within the curtilage of a listed building?</w:t>
      </w:r>
    </w:p>
    <w:p w14:paraId="443AFEE1" w14:textId="7CC43DE6" w:rsidR="004F17B2" w:rsidRDefault="005F3487" w:rsidP="005E7D19">
      <w:pPr>
        <w:pStyle w:val="ListParagraph"/>
        <w:numPr>
          <w:ilvl w:val="0"/>
          <w:numId w:val="2"/>
        </w:numPr>
      </w:pPr>
      <w:proofErr w:type="gramStart"/>
      <w:r w:rsidRPr="005F3487">
        <w:t>mean</w:t>
      </w:r>
      <w:proofErr w:type="gramEnd"/>
      <w:r w:rsidRPr="005F3487">
        <w:t xml:space="preserve"> that any part of the development </w:t>
      </w:r>
      <w:r>
        <w:t>would be forward of a wall forming part of the principal elevation or side elevation where that elevation fronts a road?</w:t>
      </w:r>
    </w:p>
    <w:p w14:paraId="0F87A209" w14:textId="1C40A0C6" w:rsidR="00154698" w:rsidRDefault="00154698" w:rsidP="005E7D19">
      <w:pPr>
        <w:pStyle w:val="ListParagraph"/>
        <w:numPr>
          <w:ilvl w:val="0"/>
          <w:numId w:val="2"/>
        </w:numPr>
      </w:pPr>
      <w:proofErr w:type="gramStart"/>
      <w:r>
        <w:t>mean</w:t>
      </w:r>
      <w:proofErr w:type="gramEnd"/>
      <w:r>
        <w:t xml:space="preserve"> that any resulting structure would exceed 3 metres in height?</w:t>
      </w:r>
    </w:p>
    <w:p w14:paraId="766491E9" w14:textId="4DE44F88" w:rsidR="000240C9" w:rsidRDefault="000240C9" w:rsidP="000240C9">
      <w:r>
        <w:t xml:space="preserve">Where development </w:t>
      </w:r>
      <w:proofErr w:type="gramStart"/>
      <w:r>
        <w:t>is permitted</w:t>
      </w:r>
      <w:proofErr w:type="gramEnd"/>
      <w:r>
        <w:t xml:space="preserve"> under this class, it is subject to the following conditions –</w:t>
      </w:r>
    </w:p>
    <w:p w14:paraId="2D73B999" w14:textId="5362FEDC" w:rsidR="000240C9" w:rsidRDefault="000240C9" w:rsidP="008541A1">
      <w:pPr>
        <w:ind w:left="709" w:hanging="283"/>
      </w:pPr>
      <w:r>
        <w:t xml:space="preserve">(a) </w:t>
      </w:r>
      <w:proofErr w:type="gramStart"/>
      <w:r>
        <w:t>the</w:t>
      </w:r>
      <w:proofErr w:type="gramEnd"/>
      <w:r>
        <w:t xml:space="preserve"> air source heat pump must be used only for the purpose of providing domestic heating or hot water;</w:t>
      </w:r>
    </w:p>
    <w:p w14:paraId="4BA3E92A" w14:textId="77777777" w:rsidR="000240C9" w:rsidRDefault="000240C9" w:rsidP="008541A1">
      <w:pPr>
        <w:ind w:left="709" w:hanging="283"/>
      </w:pPr>
      <w:r>
        <w:t>(b) where the air source heat pump is no longer needed for, o</w:t>
      </w:r>
      <w:bookmarkStart w:id="0" w:name="_GoBack"/>
      <w:bookmarkEnd w:id="0"/>
      <w:r>
        <w:t>r capable of, providing domestic heating or hot water it must be removed as soon as reasonably practicable;</w:t>
      </w:r>
    </w:p>
    <w:p w14:paraId="50D89ABA" w14:textId="6A34CE24" w:rsidR="000240C9" w:rsidRDefault="000240C9" w:rsidP="008541A1">
      <w:pPr>
        <w:ind w:left="709" w:hanging="283"/>
      </w:pPr>
      <w:r>
        <w:t xml:space="preserve">(c) </w:t>
      </w:r>
      <w:proofErr w:type="gramStart"/>
      <w:r>
        <w:t>the</w:t>
      </w:r>
      <w:proofErr w:type="gramEnd"/>
      <w:r>
        <w:t xml:space="preserve"> air source heat pump must comply with MCS Planning Standards or equivalent standards.</w:t>
      </w:r>
    </w:p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357C87DF" w:rsidR="00CD093C" w:rsidRDefault="004F17B2" w:rsidP="004F17B2">
      <w:r>
        <w:t xml:space="preserve">You should ensure you have any other relevant consents in place prior to starting work. </w:t>
      </w:r>
      <w:proofErr w:type="gramStart"/>
      <w:r>
        <w:t>This could include</w:t>
      </w:r>
      <w:r w:rsidR="00936C5F">
        <w:t>,</w:t>
      </w:r>
      <w:r>
        <w:t xml:space="preserve"> but is not limited to, building warrant consent and </w:t>
      </w:r>
      <w:r w:rsidR="00025161">
        <w:t>owner’s</w:t>
      </w:r>
      <w:r>
        <w:t xml:space="preserve"> consent.</w:t>
      </w:r>
      <w:proofErr w:type="gramEnd"/>
    </w:p>
    <w:p w14:paraId="27B745D4" w14:textId="77777777" w:rsidR="00E65951" w:rsidRDefault="00E65951" w:rsidP="00E65951">
      <w:r>
        <w:t>Notice</w:t>
      </w:r>
    </w:p>
    <w:p w14:paraId="3CFEAD62" w14:textId="77777777" w:rsidR="00E65951" w:rsidRDefault="00E65951" w:rsidP="00E65951">
      <w:r>
        <w:t xml:space="preserve">This self-assessment form </w:t>
      </w:r>
      <w:proofErr w:type="gramStart"/>
      <w:r>
        <w:t>is intended</w:t>
      </w:r>
      <w:proofErr w:type="gramEnd"/>
      <w:r>
        <w:t xml:space="preserve">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114E5A80" w14:textId="52C0ABC8" w:rsidR="00E65951" w:rsidRDefault="00E65951" w:rsidP="00E65951">
      <w:r>
        <w:t xml:space="preserve">The completion of the self-assessment form does not imply or signify the agreement of the Local Planning Authority to any statement given by the applicant. Whilst best </w:t>
      </w:r>
      <w:r w:rsidR="009C4DC3">
        <w:t>endeavours</w:t>
      </w:r>
      <w:r>
        <w:t xml:space="preserve"> </w:t>
      </w:r>
      <w:proofErr w:type="gramStart"/>
      <w:r>
        <w:t>are made</w:t>
      </w:r>
      <w:proofErr w:type="gramEnd"/>
      <w:r>
        <w:t xml:space="preserve"> to ensure </w:t>
      </w:r>
      <w:r>
        <w:lastRenderedPageBreak/>
        <w:t xml:space="preserve">the self-assessment form is kept accurate and up to date, this cannot be relied upon. Use of the self-assessment form is entirely at your own risk. </w:t>
      </w:r>
    </w:p>
    <w:p w14:paraId="05F2A86F" w14:textId="77777777" w:rsidR="00E65951" w:rsidRDefault="00E65951" w:rsidP="00E65951">
      <w:r>
        <w:t xml:space="preserve"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</w:t>
      </w:r>
      <w:proofErr w:type="gramStart"/>
      <w:r>
        <w:t>can be obtained</w:t>
      </w:r>
      <w:proofErr w:type="gramEnd"/>
      <w:r>
        <w:t xml:space="preserve"> from our website.</w:t>
      </w:r>
    </w:p>
    <w:p w14:paraId="13FA8D73" w14:textId="77777777" w:rsidR="00E65951" w:rsidRDefault="00E65951" w:rsidP="004F17B2"/>
    <w:sectPr w:rsidR="00E65951" w:rsidSect="00A01DF0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9762" w14:textId="77777777" w:rsidR="000764A4" w:rsidRDefault="000764A4" w:rsidP="00025161">
      <w:pPr>
        <w:spacing w:after="0" w:line="240" w:lineRule="auto"/>
      </w:pPr>
      <w:r>
        <w:separator/>
      </w:r>
    </w:p>
  </w:endnote>
  <w:endnote w:type="continuationSeparator" w:id="0">
    <w:p w14:paraId="0A2A024F" w14:textId="77777777" w:rsidR="000764A4" w:rsidRDefault="000764A4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88D1" w14:textId="2A5CF110" w:rsidR="00025161" w:rsidRDefault="008541A1">
    <w:pPr>
      <w:pStyle w:val="Footer"/>
    </w:pPr>
    <w:r>
      <w:t>Last Updated 30</w:t>
    </w:r>
    <w:r w:rsidR="00025161" w:rsidRPr="00025161">
      <w:rPr>
        <w:vertAlign w:val="superscript"/>
      </w:rPr>
      <w:t>th</w:t>
    </w:r>
    <w:r w:rsidR="00025161">
      <w:t xml:space="preserve"> </w:t>
    </w:r>
    <w:r>
      <w:t>November 2023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03D6" w14:textId="77777777" w:rsidR="000764A4" w:rsidRDefault="000764A4" w:rsidP="00025161">
      <w:pPr>
        <w:spacing w:after="0" w:line="240" w:lineRule="auto"/>
      </w:pPr>
      <w:r>
        <w:separator/>
      </w:r>
    </w:p>
  </w:footnote>
  <w:footnote w:type="continuationSeparator" w:id="0">
    <w:p w14:paraId="6068859E" w14:textId="77777777" w:rsidR="000764A4" w:rsidRDefault="000764A4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B2"/>
    <w:rsid w:val="000240C9"/>
    <w:rsid w:val="00025161"/>
    <w:rsid w:val="000764A4"/>
    <w:rsid w:val="00124D20"/>
    <w:rsid w:val="00140E07"/>
    <w:rsid w:val="00154698"/>
    <w:rsid w:val="00164B0D"/>
    <w:rsid w:val="00176502"/>
    <w:rsid w:val="00257945"/>
    <w:rsid w:val="00265669"/>
    <w:rsid w:val="00273E2D"/>
    <w:rsid w:val="00274561"/>
    <w:rsid w:val="002E0B5A"/>
    <w:rsid w:val="0039141E"/>
    <w:rsid w:val="00394D57"/>
    <w:rsid w:val="0042693E"/>
    <w:rsid w:val="00430590"/>
    <w:rsid w:val="00432726"/>
    <w:rsid w:val="00437800"/>
    <w:rsid w:val="004F17B2"/>
    <w:rsid w:val="005867F0"/>
    <w:rsid w:val="005A23DD"/>
    <w:rsid w:val="005C1E41"/>
    <w:rsid w:val="005F3487"/>
    <w:rsid w:val="005F58D4"/>
    <w:rsid w:val="006E3394"/>
    <w:rsid w:val="007055F7"/>
    <w:rsid w:val="00705C36"/>
    <w:rsid w:val="008153DA"/>
    <w:rsid w:val="00831210"/>
    <w:rsid w:val="00844565"/>
    <w:rsid w:val="008541A1"/>
    <w:rsid w:val="0089633D"/>
    <w:rsid w:val="00916B62"/>
    <w:rsid w:val="00933BBF"/>
    <w:rsid w:val="00936C5F"/>
    <w:rsid w:val="00937017"/>
    <w:rsid w:val="009C4DC3"/>
    <w:rsid w:val="009E40F3"/>
    <w:rsid w:val="00AB676A"/>
    <w:rsid w:val="00B5768F"/>
    <w:rsid w:val="00B64299"/>
    <w:rsid w:val="00B67250"/>
    <w:rsid w:val="00B762A6"/>
    <w:rsid w:val="00BA2C93"/>
    <w:rsid w:val="00C87583"/>
    <w:rsid w:val="00CB4318"/>
    <w:rsid w:val="00CD093C"/>
    <w:rsid w:val="00DD7988"/>
    <w:rsid w:val="00E368D2"/>
    <w:rsid w:val="00E5644A"/>
    <w:rsid w:val="00E65951"/>
    <w:rsid w:val="00EB7043"/>
    <w:rsid w:val="00EC6425"/>
    <w:rsid w:val="00ED3E71"/>
    <w:rsid w:val="00F75520"/>
    <w:rsid w:val="00F87BDA"/>
    <w:rsid w:val="4F8A0FE0"/>
    <w:rsid w:val="6E0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0CA557A-5CE5-44DE-A1D6-7C567FF783C6}"/>
</file>

<file path=customXml/itemProps2.xml><?xml version="1.0" encoding="utf-8"?>
<ds:datastoreItem xmlns:ds="http://schemas.openxmlformats.org/officeDocument/2006/customXml" ds:itemID="{BCF08688-4E0A-40BD-A43D-3FD8742B5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C633D-CC7C-4BF2-BEA7-DC2CD1A4FDFF}">
  <ds:schemaRefs>
    <ds:schemaRef ds:uri="http://schemas.microsoft.com/office/2006/metadata/properties"/>
    <ds:schemaRef ds:uri="http://schemas.microsoft.com/office/infopath/2007/PartnerControls"/>
    <ds:schemaRef ds:uri="fc78463e-d5b0-4fd8-abb1-e1eb3572d92c"/>
    <ds:schemaRef ds:uri="762c3af4-7a9a-4ea7-a9dd-5ca742d82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John Morris</cp:lastModifiedBy>
  <cp:revision>8</cp:revision>
  <dcterms:created xsi:type="dcterms:W3CDTF">2023-11-29T15:28:00Z</dcterms:created>
  <dcterms:modified xsi:type="dcterms:W3CDTF">2023-11-30T16:34:00Z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